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F995" w14:textId="71348885" w:rsidR="00E27B4A" w:rsidRDefault="00E27B4A" w:rsidP="00E27B4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eastAsia="ru-RU"/>
        </w:rPr>
      </w:pPr>
      <w:r>
        <w:rPr>
          <w:b/>
        </w:rPr>
        <w:t xml:space="preserve">                                                                         </w:t>
      </w:r>
      <w:r>
        <w:rPr>
          <w:noProof/>
        </w:rPr>
        <w:drawing>
          <wp:inline distT="0" distB="0" distL="0" distR="0" wp14:anchorId="3A3886CB" wp14:editId="7C089B2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E27B4A" w:rsidRPr="001A56D4" w14:paraId="1CED3DC1" w14:textId="77777777" w:rsidTr="00E27B4A">
        <w:trPr>
          <w:trHeight w:val="826"/>
          <w:jc w:val="center"/>
        </w:trPr>
        <w:tc>
          <w:tcPr>
            <w:tcW w:w="9684" w:type="dxa"/>
            <w:hideMark/>
          </w:tcPr>
          <w:p w14:paraId="524E88D1" w14:textId="77777777" w:rsidR="00E27B4A" w:rsidRPr="001A56D4" w:rsidRDefault="00E27B4A" w:rsidP="001A56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29E3A2E7" w14:textId="1D892D7B" w:rsidR="00E27B4A" w:rsidRPr="001A56D4" w:rsidRDefault="00E27B4A" w:rsidP="001A5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6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5C1903" wp14:editId="008BE03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1FFC3B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="001A56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66D3AD" w14:textId="77777777" w:rsidR="00E27B4A" w:rsidRPr="001A56D4" w:rsidRDefault="00E27B4A" w:rsidP="001A56D4">
      <w:pPr>
        <w:ind w:right="45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7D38764" w14:textId="12F25B1F" w:rsidR="00E27B4A" w:rsidRDefault="00E27B4A" w:rsidP="00E27B4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1A56D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844A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</w:t>
      </w:r>
      <w:r w:rsidR="000844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</w:t>
      </w:r>
    </w:p>
    <w:p w14:paraId="58FDBE40" w14:textId="77777777" w:rsidR="00E27B4A" w:rsidRDefault="00E27B4A" w:rsidP="00E27B4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787C90" w14:textId="769E5D78" w:rsidR="00E27B4A" w:rsidRDefault="00E27B4A" w:rsidP="00E27B4A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A56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3F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5 </w:t>
      </w:r>
      <w:r w:rsidR="00A44BF5" w:rsidRPr="00A44BF5">
        <w:rPr>
          <w:rFonts w:ascii="Times New Roman" w:hAnsi="Times New Roman" w:cs="Times New Roman"/>
          <w:b/>
          <w:sz w:val="28"/>
          <w:szCs w:val="28"/>
        </w:rPr>
        <w:t>позачергової</w:t>
      </w:r>
      <w:r w:rsidR="00A44BF5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3E4F5596" w14:textId="77777777" w:rsidR="00E27B4A" w:rsidRDefault="00E27B4A" w:rsidP="00E27B4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933AF4" w14:textId="6414C503" w:rsidR="00E27B4A" w:rsidRDefault="00E27B4A" w:rsidP="00A6390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до рішення </w:t>
      </w:r>
      <w:r w:rsidR="00A6390F">
        <w:rPr>
          <w:rFonts w:ascii="Times New Roman" w:hAnsi="Times New Roman" w:cs="Times New Roman"/>
          <w:b/>
          <w:bCs/>
          <w:sz w:val="28"/>
          <w:szCs w:val="28"/>
        </w:rPr>
        <w:t xml:space="preserve">Димерської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селищної ради від 02 лютого 2021року </w:t>
      </w:r>
      <w:r w:rsidRPr="00E27B4A">
        <w:rPr>
          <w:rFonts w:ascii="Times New Roman" w:hAnsi="Times New Roman" w:cs="Times New Roman"/>
          <w:b/>
          <w:bCs/>
          <w:sz w:val="28"/>
          <w:szCs w:val="28"/>
        </w:rPr>
        <w:t>№225-4-2-VІІІ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«Про затвердження «Програми забезпечення осіб з інвалідністю та дітей з інвалідністю </w:t>
      </w:r>
      <w:hyperlink r:id="rId6" w:history="1">
        <w:r w:rsidRPr="00E27B4A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E27B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2021 рік»</w:t>
      </w:r>
    </w:p>
    <w:p w14:paraId="1F4965DB" w14:textId="77777777" w:rsidR="00E27B4A" w:rsidRDefault="00E27B4A" w:rsidP="00E27B4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14:paraId="57222D77" w14:textId="3501E4FD" w:rsidR="00E27B4A" w:rsidRP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З метою забезпечення вирішення питання організаційно-правового, матеріально-технічного, інформаційного, медичного, соціально-побутового забезпечення осіб з інвалідністю, на виконання вимог Конвенції ООН «Про права інвалідів», відповідно до </w:t>
      </w:r>
      <w:r w:rsidR="00EC2927">
        <w:rPr>
          <w:rFonts w:ascii="Times New Roman" w:hAnsi="Times New Roman" w:cs="Times New Roman"/>
          <w:sz w:val="28"/>
          <w:szCs w:val="28"/>
          <w:shd w:val="clear" w:color="auto" w:fill="FFFFFF"/>
        </w:rPr>
        <w:t>ст.71,91 Бюджетного кодексу України,</w:t>
      </w:r>
      <w:r w:rsidR="005A0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C2927">
        <w:rPr>
          <w:rFonts w:ascii="Times New Roman" w:hAnsi="Times New Roman" w:cs="Times New Roman"/>
          <w:sz w:val="28"/>
          <w:szCs w:val="28"/>
          <w:shd w:val="clear" w:color="auto" w:fill="FFFFFF"/>
        </w:rPr>
        <w:t>ст.26</w:t>
      </w:r>
      <w:r w:rsidR="005A0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A085A">
        <w:rPr>
          <w:rFonts w:ascii="Times New Roman" w:hAnsi="Times New Roman" w:cs="Times New Roman"/>
          <w:sz w:val="28"/>
          <w:szCs w:val="28"/>
          <w:shd w:val="clear" w:color="auto" w:fill="FFFFFF"/>
        </w:rPr>
        <w:t>ч.1</w:t>
      </w:r>
      <w:r w:rsidR="005A0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="005A08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п.22 </w:t>
      </w:r>
      <w:r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висновки </w:t>
      </w:r>
      <w:r>
        <w:rPr>
          <w:rFonts w:ascii="Times New Roman" w:hAnsi="Times New Roman" w:cs="Times New Roman"/>
          <w:sz w:val="28"/>
          <w:szCs w:val="28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 від</w:t>
      </w:r>
      <w:r w:rsidR="00A44BF5">
        <w:rPr>
          <w:rFonts w:ascii="Times New Roman" w:hAnsi="Times New Roman" w:cs="Times New Roman"/>
          <w:sz w:val="28"/>
          <w:szCs w:val="28"/>
        </w:rPr>
        <w:t xml:space="preserve"> 01.03</w:t>
      </w:r>
      <w:r>
        <w:rPr>
          <w:rFonts w:ascii="Times New Roman" w:hAnsi="Times New Roman" w:cs="Times New Roman"/>
          <w:sz w:val="28"/>
          <w:szCs w:val="28"/>
        </w:rPr>
        <w:t>.2021 року,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селищна рада</w:t>
      </w:r>
    </w:p>
    <w:p w14:paraId="7D797C61" w14:textId="71DBC838" w:rsidR="00E27B4A" w:rsidRDefault="00E27B4A" w:rsidP="00E27B4A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1A56D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  ВИРІШИЛА: </w:t>
      </w:r>
    </w:p>
    <w:p w14:paraId="6C90719C" w14:textId="2204C7AB" w:rsidR="00E27B4A" w:rsidRPr="00E27B4A" w:rsidRDefault="00A233B4" w:rsidP="00E27B4A">
      <w:pPr>
        <w:pStyle w:val="rvps2"/>
        <w:spacing w:after="0" w:afterAutospacing="0"/>
        <w:jc w:val="both"/>
        <w:textAlignment w:val="baseline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E27B4A" w:rsidRPr="00E27B4A">
        <w:rPr>
          <w:bCs/>
          <w:sz w:val="28"/>
          <w:szCs w:val="28"/>
          <w:lang w:val="uk-UA"/>
        </w:rPr>
        <w:t>1.</w:t>
      </w:r>
      <w:r w:rsidR="00E27B4A">
        <w:rPr>
          <w:bCs/>
          <w:sz w:val="28"/>
          <w:szCs w:val="28"/>
          <w:lang w:val="uk-UA"/>
        </w:rPr>
        <w:t>В</w:t>
      </w:r>
      <w:r w:rsidR="00E27B4A" w:rsidRPr="00E27B4A">
        <w:rPr>
          <w:bCs/>
          <w:sz w:val="28"/>
          <w:szCs w:val="28"/>
          <w:lang w:val="uk-UA"/>
        </w:rPr>
        <w:t>нес</w:t>
      </w:r>
      <w:r w:rsidR="00E27B4A">
        <w:rPr>
          <w:bCs/>
          <w:sz w:val="28"/>
          <w:szCs w:val="28"/>
          <w:lang w:val="uk-UA"/>
        </w:rPr>
        <w:t>ти</w:t>
      </w:r>
      <w:r w:rsidR="00E27B4A" w:rsidRPr="00E27B4A">
        <w:rPr>
          <w:bCs/>
          <w:sz w:val="28"/>
          <w:szCs w:val="28"/>
          <w:lang w:val="uk-UA"/>
        </w:rPr>
        <w:t xml:space="preserve"> змін</w:t>
      </w:r>
      <w:r w:rsidR="00E27B4A">
        <w:rPr>
          <w:bCs/>
          <w:sz w:val="28"/>
          <w:szCs w:val="28"/>
          <w:lang w:val="uk-UA"/>
        </w:rPr>
        <w:t>и</w:t>
      </w:r>
      <w:r w:rsidR="00E27B4A" w:rsidRPr="00E27B4A">
        <w:rPr>
          <w:bCs/>
          <w:sz w:val="28"/>
          <w:szCs w:val="28"/>
          <w:lang w:val="uk-UA"/>
        </w:rPr>
        <w:t xml:space="preserve"> до рішення</w:t>
      </w:r>
      <w:r w:rsidR="00A6390F">
        <w:rPr>
          <w:bCs/>
          <w:sz w:val="28"/>
          <w:szCs w:val="28"/>
          <w:lang w:val="uk-UA"/>
        </w:rPr>
        <w:t xml:space="preserve"> Димерської</w:t>
      </w:r>
      <w:r w:rsidR="00E27B4A" w:rsidRPr="00E27B4A">
        <w:rPr>
          <w:bCs/>
          <w:sz w:val="28"/>
          <w:szCs w:val="28"/>
          <w:lang w:val="uk-UA"/>
        </w:rPr>
        <w:t xml:space="preserve"> селищної ради від 02 лютого 2021 року №225-4-2-</w:t>
      </w:r>
      <w:r w:rsidR="00E27B4A" w:rsidRPr="00E27B4A">
        <w:rPr>
          <w:bCs/>
          <w:sz w:val="28"/>
          <w:szCs w:val="28"/>
        </w:rPr>
        <w:t>V</w:t>
      </w:r>
      <w:r w:rsidR="00E27B4A" w:rsidRPr="00E27B4A">
        <w:rPr>
          <w:bCs/>
          <w:sz w:val="28"/>
          <w:szCs w:val="28"/>
          <w:lang w:val="uk-UA"/>
        </w:rPr>
        <w:t xml:space="preserve">ІІІ «Про затвердження «Програми забезпечення осіб з інвалідністю та дітей з інвалідністю </w:t>
      </w:r>
      <w:hyperlink r:id="rId7" w:history="1">
        <w:r w:rsidR="00E27B4A" w:rsidRPr="00E27B4A">
          <w:rPr>
            <w:rStyle w:val="a3"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="00E27B4A" w:rsidRPr="00E27B4A">
        <w:rPr>
          <w:bCs/>
          <w:sz w:val="28"/>
          <w:szCs w:val="28"/>
        </w:rPr>
        <w:t xml:space="preserve"> технічними та спеціальними засобами реабілітації на 2021 рік»</w:t>
      </w:r>
      <w:r w:rsidR="00E27B4A">
        <w:rPr>
          <w:bCs/>
          <w:sz w:val="28"/>
          <w:szCs w:val="28"/>
          <w:lang w:val="uk-UA"/>
        </w:rPr>
        <w:t xml:space="preserve"> виклавши її в новій редакції.</w:t>
      </w:r>
      <w:r w:rsidR="00E27B4A">
        <w:rPr>
          <w:sz w:val="28"/>
          <w:szCs w:val="28"/>
        </w:rPr>
        <w:t xml:space="preserve"> (Додаток 1)</w:t>
      </w:r>
    </w:p>
    <w:p w14:paraId="7C6359B7" w14:textId="77777777" w:rsidR="00E27B4A" w:rsidRDefault="00E27B4A" w:rsidP="00E27B4A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0A75BEFD" w14:textId="77777777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</w:rPr>
        <w:t>Контроль за виконання даного рішення покласти на постійну комісію постійної комісії з питань фінансів, бюджету, планування соціально-економічного розвитку, інвестицій та міжнародного співробітництва.</w:t>
      </w:r>
    </w:p>
    <w:p w14:paraId="622CACFA" w14:textId="77777777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6F4CE15" w14:textId="77777777" w:rsidR="00E27B4A" w:rsidRDefault="00E27B4A" w:rsidP="00E27B4A">
      <w:pPr>
        <w:pStyle w:val="a4"/>
        <w:tabs>
          <w:tab w:val="left" w:pos="851"/>
        </w:tabs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Селищний голова                                                               В.В. Підкурганний</w:t>
      </w:r>
    </w:p>
    <w:p w14:paraId="5892DE9C" w14:textId="1C7A916F" w:rsidR="00E27B4A" w:rsidRDefault="00E27B4A" w:rsidP="00E27B4A">
      <w:pPr>
        <w:rPr>
          <w:sz w:val="28"/>
          <w:szCs w:val="28"/>
        </w:rPr>
      </w:pPr>
    </w:p>
    <w:p w14:paraId="252A1649" w14:textId="77777777" w:rsidR="001A56D4" w:rsidRDefault="001A56D4" w:rsidP="00E27B4A">
      <w:pPr>
        <w:rPr>
          <w:sz w:val="28"/>
          <w:szCs w:val="28"/>
        </w:rPr>
      </w:pPr>
    </w:p>
    <w:p w14:paraId="1572DE7E" w14:textId="77777777" w:rsidR="00E27B4A" w:rsidRDefault="00E27B4A" w:rsidP="00E27B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смт Димер </w:t>
      </w:r>
    </w:p>
    <w:p w14:paraId="72CE36C0" w14:textId="467C2DB6" w:rsidR="00E27B4A" w:rsidRDefault="00E27B4A" w:rsidP="00E27B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44BF5">
        <w:rPr>
          <w:rFonts w:ascii="Times New Roman" w:hAnsi="Times New Roman" w:cs="Times New Roman"/>
          <w:sz w:val="28"/>
          <w:szCs w:val="28"/>
        </w:rPr>
        <w:t xml:space="preserve">02 </w:t>
      </w:r>
      <w:r>
        <w:rPr>
          <w:rFonts w:ascii="Times New Roman" w:hAnsi="Times New Roman" w:cs="Times New Roman"/>
          <w:sz w:val="28"/>
          <w:szCs w:val="28"/>
        </w:rPr>
        <w:t>березня 2021 року</w:t>
      </w:r>
    </w:p>
    <w:p w14:paraId="51B4C626" w14:textId="46394D00" w:rsidR="00E27B4A" w:rsidRDefault="00E27B4A" w:rsidP="00E27B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№ </w:t>
      </w:r>
      <w:r w:rsidR="00BF3F47">
        <w:rPr>
          <w:rFonts w:ascii="Times New Roman" w:hAnsi="Times New Roman" w:cs="Times New Roman"/>
          <w:sz w:val="28"/>
          <w:szCs w:val="28"/>
        </w:rPr>
        <w:t>234</w:t>
      </w:r>
      <w:r w:rsidR="00A44B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5-VІІІ</w:t>
      </w:r>
    </w:p>
    <w:p w14:paraId="2B66A776" w14:textId="16ABA3BA" w:rsidR="00E27B4A" w:rsidRPr="00E27B4A" w:rsidRDefault="00E27B4A" w:rsidP="00E27B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                                             </w:t>
      </w:r>
    </w:p>
    <w:p w14:paraId="1C332B2B" w14:textId="1A659825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BF3F4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233A9785" w14:textId="4E8FB7EE" w:rsidR="00A44BF5" w:rsidRDefault="00E27B4A" w:rsidP="00E27B4A">
      <w:pPr>
        <w:spacing w:after="0" w:line="240" w:lineRule="auto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A44BF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до рішення 5 </w:t>
      </w:r>
      <w:r w:rsidR="00A44BF5" w:rsidRPr="00A44BF5">
        <w:rPr>
          <w:rFonts w:ascii="Times New Roman" w:hAnsi="Times New Roman" w:cs="Times New Roman"/>
          <w:bCs/>
          <w:sz w:val="28"/>
          <w:szCs w:val="28"/>
        </w:rPr>
        <w:t>позачергової</w:t>
      </w:r>
      <w:r w:rsidR="00A44BF5">
        <w:rPr>
          <w:b/>
          <w:sz w:val="28"/>
          <w:szCs w:val="28"/>
        </w:rPr>
        <w:t xml:space="preserve"> </w:t>
      </w:r>
    </w:p>
    <w:p w14:paraId="00D3B713" w14:textId="726CAF58" w:rsidR="00E27B4A" w:rsidRDefault="00A44BF5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</w:t>
      </w:r>
      <w:r w:rsidR="00E27B4A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E27B4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27B4A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572C8506" w14:textId="0592F925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</w:t>
      </w:r>
      <w:r w:rsidR="00A44BF5">
        <w:rPr>
          <w:rFonts w:ascii="Times New Roman" w:hAnsi="Times New Roman" w:cs="Times New Roman"/>
          <w:sz w:val="28"/>
          <w:szCs w:val="28"/>
          <w:lang w:eastAsia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468A1E6E" w14:textId="4CEB9A80" w:rsidR="00E27B4A" w:rsidRDefault="00E27B4A" w:rsidP="00E27B4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A44BF5">
        <w:rPr>
          <w:rFonts w:ascii="Times New Roman" w:hAnsi="Times New Roman" w:cs="Times New Roman"/>
          <w:sz w:val="28"/>
          <w:szCs w:val="28"/>
        </w:rPr>
        <w:t xml:space="preserve">            02 </w:t>
      </w:r>
      <w:r>
        <w:rPr>
          <w:rFonts w:ascii="Times New Roman" w:hAnsi="Times New Roman" w:cs="Times New Roman"/>
          <w:sz w:val="28"/>
          <w:szCs w:val="28"/>
        </w:rPr>
        <w:t>березня 2021р. №</w:t>
      </w:r>
      <w:r w:rsidR="00BF3F47">
        <w:rPr>
          <w:rFonts w:ascii="Times New Roman" w:hAnsi="Times New Roman" w:cs="Times New Roman"/>
          <w:sz w:val="28"/>
          <w:szCs w:val="28"/>
        </w:rPr>
        <w:t>234</w:t>
      </w:r>
      <w:r>
        <w:rPr>
          <w:rFonts w:ascii="Times New Roman" w:hAnsi="Times New Roman" w:cs="Times New Roman"/>
          <w:sz w:val="28"/>
          <w:szCs w:val="28"/>
        </w:rPr>
        <w:t>-5-VІІІ</w:t>
      </w:r>
    </w:p>
    <w:p w14:paraId="1F58A468" w14:textId="77777777" w:rsidR="001A56D4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14:paraId="123BCF01" w14:textId="77777777" w:rsidR="001A56D4" w:rsidRDefault="001A56D4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7E5E20" w14:textId="26A7E653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53EDE384" w14:textId="77777777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2E1847" w14:textId="5116E925" w:rsidR="001A56D4" w:rsidRPr="001A56D4" w:rsidRDefault="001A56D4" w:rsidP="001A56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8" w:history="1">
        <w:r w:rsidRPr="001A56D4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технічними та спеціальними засобами реабілітації на 2021 рік</w:t>
      </w:r>
    </w:p>
    <w:p w14:paraId="37662AB1" w14:textId="77777777" w:rsidR="001A56D4" w:rsidRDefault="001A56D4" w:rsidP="001A56D4">
      <w:pPr>
        <w:jc w:val="center"/>
      </w:pPr>
    </w:p>
    <w:p w14:paraId="6580AC67" w14:textId="77777777" w:rsidR="001A56D4" w:rsidRDefault="001A56D4" w:rsidP="001A56D4">
      <w:pPr>
        <w:jc w:val="center"/>
      </w:pPr>
    </w:p>
    <w:p w14:paraId="1462DF09" w14:textId="77777777" w:rsidR="001A56D4" w:rsidRDefault="001A56D4" w:rsidP="001A56D4">
      <w:pPr>
        <w:jc w:val="center"/>
      </w:pPr>
    </w:p>
    <w:p w14:paraId="30131A29" w14:textId="77777777" w:rsidR="001A56D4" w:rsidRDefault="001A56D4" w:rsidP="001A56D4">
      <w:pPr>
        <w:jc w:val="center"/>
      </w:pPr>
    </w:p>
    <w:p w14:paraId="67DF7215" w14:textId="77777777" w:rsidR="001A56D4" w:rsidRDefault="001A56D4" w:rsidP="001A56D4">
      <w:pPr>
        <w:jc w:val="center"/>
      </w:pPr>
    </w:p>
    <w:p w14:paraId="02286BA5" w14:textId="77777777" w:rsidR="001A56D4" w:rsidRDefault="001A56D4" w:rsidP="001A56D4">
      <w:pPr>
        <w:jc w:val="center"/>
      </w:pPr>
    </w:p>
    <w:p w14:paraId="63B64E83" w14:textId="77777777" w:rsidR="001A56D4" w:rsidRDefault="001A56D4" w:rsidP="001A56D4">
      <w:r>
        <w:br w:type="page"/>
      </w:r>
    </w:p>
    <w:p w14:paraId="63EEF2EC" w14:textId="77777777" w:rsidR="001A56D4" w:rsidRDefault="001A56D4" w:rsidP="001A56D4">
      <w:pPr>
        <w:pStyle w:val="30"/>
        <w:shd w:val="clear" w:color="auto" w:fill="auto"/>
        <w:spacing w:line="260" w:lineRule="exact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>ЗМІСТ</w:t>
      </w:r>
    </w:p>
    <w:p w14:paraId="60EA37D3" w14:textId="77777777" w:rsidR="001A56D4" w:rsidRDefault="001A56D4" w:rsidP="001A56D4">
      <w:pPr>
        <w:pStyle w:val="30"/>
        <w:shd w:val="clear" w:color="auto" w:fill="auto"/>
        <w:spacing w:line="260" w:lineRule="exact"/>
      </w:pPr>
    </w:p>
    <w:p w14:paraId="146C8FA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Паспорт Програми</w:t>
      </w:r>
    </w:p>
    <w:p w14:paraId="23D049D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Загальна частина</w:t>
      </w:r>
    </w:p>
    <w:p w14:paraId="08ACC7B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Проблеми, на розв’язання яких спрямована Програма</w:t>
      </w:r>
    </w:p>
    <w:p w14:paraId="6775B94D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Мета Програми</w:t>
      </w:r>
    </w:p>
    <w:p w14:paraId="2A529D4F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Шляхи та способи вирішення проблем, строки та етапи виконання Програми</w:t>
      </w:r>
    </w:p>
    <w:p w14:paraId="3E69AD7A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Завдання Програми та заходи для її виконання, обсяги та джерела фінансування</w:t>
      </w:r>
    </w:p>
    <w:p w14:paraId="7730E9A0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Контроль за виконанням Програми</w:t>
      </w:r>
    </w:p>
    <w:p w14:paraId="2A7F83D5" w14:textId="23608E6F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1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9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2021 рік»</w:t>
      </w:r>
    </w:p>
    <w:p w14:paraId="78F13AA6" w14:textId="4A44EBCD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2 до Програми «Результативні показники </w:t>
      </w:r>
      <w:r>
        <w:t xml:space="preserve">програми забезпечення осіб з інвалідністю та дітей з інвалідністю </w:t>
      </w:r>
      <w:hyperlink r:id="rId10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технічними та спеціальними засобами реабілітації на 2021 рік</w:t>
      </w:r>
      <w:r>
        <w:rPr>
          <w:color w:val="000000"/>
          <w:lang w:eastAsia="uk-UA" w:bidi="uk-UA"/>
        </w:rPr>
        <w:t>»</w:t>
      </w:r>
    </w:p>
    <w:p w14:paraId="5963DBF4" w14:textId="77777777" w:rsidR="001A56D4" w:rsidRDefault="001A56D4" w:rsidP="001A5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A56D4">
          <w:pgSz w:w="11909" w:h="16840"/>
          <w:pgMar w:top="851" w:right="567" w:bottom="851" w:left="1134" w:header="0" w:footer="3" w:gutter="0"/>
          <w:cols w:space="720"/>
        </w:sectPr>
      </w:pPr>
    </w:p>
    <w:p w14:paraId="66F9FDF9" w14:textId="77777777" w:rsidR="001A56D4" w:rsidRDefault="001A56D4" w:rsidP="001A56D4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 w:bidi="uk-UA"/>
        </w:rPr>
      </w:pPr>
      <w:r>
        <w:rPr>
          <w:color w:val="000000"/>
          <w:lang w:eastAsia="uk-UA" w:bidi="uk-UA"/>
        </w:rPr>
        <w:br w:type="page"/>
      </w:r>
      <w:bookmarkStart w:id="1" w:name="bookmark0"/>
    </w:p>
    <w:p w14:paraId="1F912D99" w14:textId="77777777" w:rsidR="001A56D4" w:rsidRDefault="001A56D4" w:rsidP="001A56D4">
      <w:pPr>
        <w:pStyle w:val="11"/>
        <w:keepNext/>
        <w:keepLines/>
        <w:shd w:val="clear" w:color="auto" w:fill="auto"/>
        <w:spacing w:line="260" w:lineRule="exact"/>
        <w:jc w:val="center"/>
      </w:pPr>
      <w:r>
        <w:rPr>
          <w:color w:val="000000"/>
          <w:lang w:eastAsia="uk-UA" w:bidi="uk-UA"/>
        </w:rPr>
        <w:lastRenderedPageBreak/>
        <w:t>ПАСПОРТ ПРОГРАМИ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984"/>
        <w:gridCol w:w="4838"/>
      </w:tblGrid>
      <w:tr w:rsidR="001A56D4" w14:paraId="0A8FEE44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8F0EE4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3AFF2B" w14:textId="77777777" w:rsidR="001A56D4" w:rsidRDefault="001A56D4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>
              <w:t>Ініціатор розроблення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5BF341" w14:textId="6194C543" w:rsidR="001A56D4" w:rsidRPr="001A56D4" w:rsidRDefault="005A085A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1" w:history="1">
              <w:r w:rsidR="001A56D4" w:rsidRPr="001A56D4">
                <w:rPr>
                  <w:rStyle w:val="a3"/>
                  <w:color w:val="auto"/>
                  <w:u w:val="none"/>
                </w:rPr>
                <w:t>Димерська  селищна  територіальна громада</w:t>
              </w:r>
            </w:hyperlink>
          </w:p>
        </w:tc>
      </w:tr>
      <w:tr w:rsidR="001A56D4" w14:paraId="015B1A57" w14:textId="77777777" w:rsidTr="001A56D4">
        <w:trPr>
          <w:trHeight w:val="28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B45E86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9B20E1" w14:textId="77777777" w:rsidR="001A56D4" w:rsidRDefault="001A56D4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>
              <w:t>Дата, номер і назва документу органу виконавчої влади про розроблення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2494EA6" w14:textId="77777777" w:rsidR="001A56D4" w:rsidRDefault="001A56D4">
            <w:pPr>
              <w:pStyle w:val="20"/>
              <w:shd w:val="clear" w:color="auto" w:fill="auto"/>
              <w:spacing w:line="240" w:lineRule="auto"/>
              <w:ind w:firstLine="0"/>
            </w:pPr>
            <w:r>
              <w:t>Розпорядження голови Вишгородської районної державної адміністрації від 03.11.2018 № 639 «Про схвалення проекту Програми забезпечення осіб з інвалідністю та дітей з інвалідністю технічними та спеціальними засобами реабілітації на 2019-2021 роки» за підсумками колегії районної державної адміністрації</w:t>
            </w:r>
          </w:p>
        </w:tc>
      </w:tr>
      <w:tr w:rsidR="001A56D4" w14:paraId="78C3568C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0E1B9A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45ABEC" w14:textId="77777777" w:rsidR="001A56D4" w:rsidRDefault="001A56D4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r>
              <w:t>Головний розпорядник коштів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E1854B" w14:textId="074E4AB5" w:rsidR="001A56D4" w:rsidRPr="001A56D4" w:rsidRDefault="005A085A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hyperlink r:id="rId12" w:history="1">
              <w:hyperlink r:id="rId13" w:history="1">
                <w:r w:rsidR="001A56D4" w:rsidRPr="001A56D4">
                  <w:rPr>
                    <w:rStyle w:val="a3"/>
                    <w:color w:val="auto"/>
                    <w:u w:val="none"/>
                  </w:rPr>
                  <w:t>Димерська селищна  територіальна громада</w:t>
                </w:r>
              </w:hyperlink>
            </w:hyperlink>
          </w:p>
        </w:tc>
      </w:tr>
      <w:tr w:rsidR="001A56D4" w14:paraId="657B262F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DC43EC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26B9BC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Розробник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B024A9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 xml:space="preserve">Комунальне некомерційне підприємство «Вишгородська центральна районна лікарня» Вишгородської міської ради </w:t>
            </w:r>
          </w:p>
        </w:tc>
      </w:tr>
      <w:tr w:rsidR="001A56D4" w14:paraId="1DE4007A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74BB28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3CBE7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Відповідальний виконавець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A63489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 xml:space="preserve">Комунальне некомерційне підприємство «Вишгородська центральна районна лікарня» Вишгородської міської ради </w:t>
            </w:r>
          </w:p>
        </w:tc>
      </w:tr>
      <w:tr w:rsidR="001A56D4" w14:paraId="56755E24" w14:textId="77777777" w:rsidTr="001A56D4">
        <w:trPr>
          <w:trHeight w:val="164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F31053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C62F58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Учасники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133217" w14:textId="5037CA07" w:rsidR="001A56D4" w:rsidRDefault="005A085A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4" w:history="1">
              <w:r w:rsidR="001A56D4" w:rsidRPr="001A56D4">
                <w:rPr>
                  <w:rStyle w:val="a3"/>
                  <w:color w:val="auto"/>
                  <w:u w:val="none"/>
                </w:rPr>
                <w:t>Димерська  селищна  територіальна громада</w:t>
              </w:r>
            </w:hyperlink>
            <w:r w:rsidR="001A56D4">
              <w:t xml:space="preserve">, Комунальне некомерційне підприємство «Вишгородська центральна районна лікарня» Вишгородської міської ради </w:t>
            </w:r>
          </w:p>
        </w:tc>
      </w:tr>
      <w:tr w:rsidR="001A56D4" w14:paraId="3859DE12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A97759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547D3A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Термін реалізації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5097D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2021 рік</w:t>
            </w:r>
          </w:p>
        </w:tc>
      </w:tr>
      <w:tr w:rsidR="001A56D4" w14:paraId="0922C540" w14:textId="77777777" w:rsidTr="001A56D4">
        <w:trPr>
          <w:trHeight w:val="98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A93479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4F0149" w14:textId="77777777" w:rsidR="001A56D4" w:rsidRDefault="001A56D4">
            <w:pPr>
              <w:pStyle w:val="20"/>
              <w:shd w:val="clear" w:color="auto" w:fill="auto"/>
              <w:spacing w:line="326" w:lineRule="exact"/>
              <w:ind w:firstLine="0"/>
              <w:jc w:val="both"/>
            </w:pPr>
            <w:r>
              <w:t>Перелік бюджетів, що беруть участь у виконанні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F14CFA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Селищний бюджет, інші джерела фінансування, не заборонені чинним законодавством України</w:t>
            </w:r>
          </w:p>
        </w:tc>
      </w:tr>
      <w:tr w:rsidR="001A56D4" w14:paraId="4634FF94" w14:textId="77777777" w:rsidTr="001A56D4">
        <w:trPr>
          <w:trHeight w:val="12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F5E518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9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62901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Загальний орієнтовний обсяг фінансових ресурсів, необхідних для реалізації Програми за рахунок селищного бюджету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E1840" w14:textId="77777777" w:rsidR="001A56D4" w:rsidRDefault="001A56D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514869 грн.</w:t>
            </w:r>
          </w:p>
        </w:tc>
      </w:tr>
    </w:tbl>
    <w:p w14:paraId="7A3DB0AC" w14:textId="77777777" w:rsidR="001A56D4" w:rsidRDefault="001A56D4" w:rsidP="001A56D4">
      <w:pPr>
        <w:jc w:val="both"/>
      </w:pPr>
    </w:p>
    <w:p w14:paraId="2BAFAEF8" w14:textId="77777777" w:rsidR="001A56D4" w:rsidRDefault="001A56D4" w:rsidP="001A56D4">
      <w:pPr>
        <w:pStyle w:val="20"/>
        <w:shd w:val="clear" w:color="auto" w:fill="auto"/>
        <w:spacing w:line="240" w:lineRule="auto"/>
        <w:ind w:firstLine="0"/>
        <w:jc w:val="both"/>
      </w:pPr>
      <w:r>
        <w:br w:type="page"/>
      </w:r>
    </w:p>
    <w:p w14:paraId="0DD83CEF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lastRenderedPageBreak/>
        <w:t>1 Загальна частина</w:t>
      </w:r>
    </w:p>
    <w:p w14:paraId="3BA65253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14:paraId="76B10826" w14:textId="548011CD" w:rsidR="001A56D4" w:rsidRDefault="001A56D4" w:rsidP="001A56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15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технічними та спеціальними засобами реабілітації на 2021 рік  (далі - Програма) розроблена на підставі до статей 43, 59 Закону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місцеве самоврядування в Україні», статті 18 Закону України «Основи законодавства України про охорону здоров’я», Закону України «Про основи соціальної захищеності осіб з інвалідністю в Україні», постанови Кабінету Міністрів України від 03.12.2009 № 1301 «Про затвердження Порядку забезпечення інвалідів і дітей-інвалідів технічними та іншими засобами», наказу Міністерства охорони здоров’я України від 12.02.2013 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109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00929D62" w14:textId="77777777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 xml:space="preserve">Відповідно до постанови Кабінету Міністрів України від 03.12.2009 № 1301 «Про затвердження Порядку забезпечення інвалідів і дітей-інвалідів технічними та іншими засобами» до технічних засобів, які отримують безпосередньо </w:t>
      </w:r>
      <w:r>
        <w:t xml:space="preserve">особи з інвалідністю та діти з інвалідністю </w:t>
      </w:r>
      <w:r>
        <w:rPr>
          <w:color w:val="000000"/>
          <w:lang w:eastAsia="uk-UA" w:bidi="uk-UA"/>
        </w:rPr>
        <w:t>або їх законні представники в закладах охорони здоров’я для використання у амбулаторних та побутових умовах, належать сечоприймачі чоловічі та жіночі, високопоглинаючі прокладки для жінок, які страждають нетриманням сечі, підгузки, а також технічні засоби з мовним виводом: глюкометри, термометри та тонометри (далі - технічні засоби). Потребу у забезпеченні зазначеними технічними засобами визначають для осіб з інвалідністю медико-соціальні експертні комісії з оформлення індивідуальної програми реабілітації, для дітей з інвалідністю - лікарсько-консультативні комісії лікувально-профілактичних закладів з оформлення індивідуальної програми реабілітації та з підготовкою відповідного висновку.</w:t>
      </w:r>
    </w:p>
    <w:p w14:paraId="13AC6A95" w14:textId="77777777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Реалізація Програми має суттєве значення для соціальної адаптації осіб з інвалідністю та дітей з інвалідністю незалежно від їх психофізичного розвитку, стану здоров’я, віку, статі, соціально-економічного статусу і визначає такі цільові сфери - доступність до інформації та комунікацій, освіти, зайнятості, підтримки доходів і соціального забезпечення, сімейного життя і свободи особистості.</w:t>
      </w:r>
    </w:p>
    <w:p w14:paraId="58818F86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76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2" w:name="bookmark2"/>
    </w:p>
    <w:p w14:paraId="7D6BF243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4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2. Проблеми, на розв’язання яких спрямована Програма</w:t>
      </w:r>
      <w:bookmarkEnd w:id="2"/>
    </w:p>
    <w:p w14:paraId="3139F01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16BDB1CD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Кризові явища в соціально-економічному житті України призвели до недостатнього фінансування галузі охорони здоров’я. У цій ситуації найбільше страждають малозахищені верстви населення - особи з інвалідністю (онкологічні хворі, хворі з наслідками перенесеного інсульту, травм нервової системи тощо) та діти з інвалідністю (діти з хворобами нервової системи, аномаліями розвитку сечовивідної системи тощо), яким необхідно, пожиттєво, в амбулаторних та побутових умовах щоденно використовувати технічні засоби.</w:t>
      </w:r>
    </w:p>
    <w:p w14:paraId="065AC577" w14:textId="011317AE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Кількість осіб </w:t>
      </w:r>
      <w:hyperlink r:id="rId16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rPr>
          <w:color w:val="000000"/>
          <w:lang w:eastAsia="uk-UA" w:bidi="uk-UA"/>
        </w:rPr>
        <w:t xml:space="preserve">, що потребують </w:t>
      </w:r>
      <w:r>
        <w:rPr>
          <w:color w:val="000000"/>
          <w:lang w:eastAsia="uk-UA" w:bidi="uk-UA"/>
        </w:rPr>
        <w:lastRenderedPageBreak/>
        <w:t>забезпечення технічними та спеціальними засобами у 2021 році складає 44 особи, а саме:</w:t>
      </w:r>
    </w:p>
    <w:p w14:paraId="63561E5A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Калоприймачі потребує - 1 особа;</w:t>
      </w:r>
    </w:p>
    <w:p w14:paraId="79D73E68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Підгузки (памперси) - 38 осіб;</w:t>
      </w:r>
    </w:p>
    <w:p w14:paraId="51820235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Урологічні прокладки - 5 осіб.</w:t>
      </w:r>
    </w:p>
    <w:p w14:paraId="039B90C9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Регулярне, відповідно до потреби, забезпечення технічними засобами осіб з інвалідністю та дітей з інвалідністю сприятиме їх соціальній адаптації, інтеграції та покращенню якості життя.</w:t>
      </w:r>
    </w:p>
    <w:p w14:paraId="020E273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3" w:name="bookmark3"/>
    </w:p>
    <w:p w14:paraId="74034BA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>3. Мета Програми</w:t>
      </w:r>
      <w:bookmarkEnd w:id="3"/>
    </w:p>
    <w:p w14:paraId="3D7A74B4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sz w:val="28"/>
          <w:szCs w:val="28"/>
        </w:rPr>
      </w:pPr>
    </w:p>
    <w:p w14:paraId="1DDBF3E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Метою Програми є реалізація рівних можливостей для осіб з інвалідністю та дітей з інвалідністю, їх соціальної адаптації й інтеграції в суспільство шляхом забезпечення технічними засобами реабілітації, що надаються особі з інвалідністю чи дитині з інвалідністю з урахуванням фактичних потреб залежно від віку, статі, виду захворювання, безоплатно.</w:t>
      </w:r>
      <w:bookmarkStart w:id="4" w:name="bookmark4"/>
    </w:p>
    <w:p w14:paraId="1A29E9CC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54FB0602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4. Шляхи та способи вирішення проблем, строки та етапи виконання</w:t>
      </w:r>
      <w:bookmarkStart w:id="5" w:name="bookmark5"/>
      <w:bookmarkEnd w:id="4"/>
      <w:r>
        <w:rPr>
          <w:b/>
          <w:bCs/>
          <w:color w:val="000000"/>
          <w:lang w:eastAsia="uk-UA" w:bidi="uk-UA"/>
        </w:rPr>
        <w:t xml:space="preserve"> Програми</w:t>
      </w:r>
      <w:bookmarkEnd w:id="5"/>
    </w:p>
    <w:p w14:paraId="3D225ED5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980"/>
        </w:tabs>
        <w:spacing w:line="240" w:lineRule="auto"/>
        <w:ind w:left="709"/>
        <w:jc w:val="both"/>
        <w:rPr>
          <w:sz w:val="28"/>
          <w:szCs w:val="28"/>
        </w:rPr>
      </w:pPr>
    </w:p>
    <w:p w14:paraId="6A9CDEA1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Вирішення проблеми планується наступними шляхами:</w:t>
      </w:r>
    </w:p>
    <w:p w14:paraId="1F15AAB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для осіб з інвалідністю та дітей з інвалідністю у технічних засобах;</w:t>
      </w:r>
    </w:p>
    <w:p w14:paraId="1D441637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5814F1A1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забезпечення осіб з інвалідністю та дітей з інвалідністю технічними засобами.</w:t>
      </w:r>
    </w:p>
    <w:p w14:paraId="3686896D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щорічно, на початку року, шляхом аналізу медичних статистичних показників здійснюється оцінка стану виконання Програми за звітний період (попередній рік). Строк виконання програми 2021 рік.</w:t>
      </w:r>
      <w:bookmarkStart w:id="6" w:name="bookmark6"/>
    </w:p>
    <w:p w14:paraId="6252EF91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left="709" w:firstLine="0"/>
        <w:jc w:val="both"/>
      </w:pPr>
    </w:p>
    <w:p w14:paraId="22BD66C5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5. Завдання Програми та заходи для її виконання, обсяги та джерела</w:t>
      </w:r>
      <w:bookmarkStart w:id="7" w:name="bookmark7"/>
      <w:bookmarkEnd w:id="6"/>
      <w:r>
        <w:rPr>
          <w:b/>
          <w:bCs/>
          <w:color w:val="000000"/>
          <w:lang w:eastAsia="uk-UA" w:bidi="uk-UA"/>
        </w:rPr>
        <w:t xml:space="preserve"> фінансування</w:t>
      </w:r>
      <w:bookmarkEnd w:id="7"/>
    </w:p>
    <w:p w14:paraId="571C45EB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</w:rPr>
      </w:pPr>
    </w:p>
    <w:p w14:paraId="72B3249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досягнення поставленої мети необхідно за рахунок коштів селищного бюджету реалізувати завдання щодо забезпечення осіб з інвалідністю та дітей з інвалідністю технічними засобами, відповідно до потреби.</w:t>
      </w:r>
    </w:p>
    <w:p w14:paraId="5D903F26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виконання завдань Програми необхідне здійснення наступних заходів:</w:t>
      </w:r>
    </w:p>
    <w:p w14:paraId="01D383ED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здійснення моніторингу щодо потреб осіб з інвалідністю та дітей з інвалідністю у технічних засобах;</w:t>
      </w:r>
    </w:p>
    <w:p w14:paraId="2A78DCE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у технічних засобах на кожну особу з інвалідністю та дитину з інвалідністю;</w:t>
      </w:r>
    </w:p>
    <w:p w14:paraId="79BEB65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24675D6A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проведення реабілітаційних заходів шляхом забезпечення технічними засобами відповідно до потреби;</w:t>
      </w:r>
    </w:p>
    <w:p w14:paraId="2C776B9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948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ведення первинної облікової медичної документації щодо забезпечення осіб з інвалідністю та дітей з інвалідністю технічними засобами згідно з вимогами МОЗ України.</w:t>
      </w:r>
    </w:p>
    <w:p w14:paraId="7C66A57D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>Фінансування заходів, визначених Програмою, здійснюється за рахунок коштів фонду селищного бюджету в межах планових призначень, затверджених у селищному бюджеті на відповідний рік та інших залучених джерел фінансування, не заборонених чинним законодавством України (згідно з Додатком 1).</w:t>
      </w:r>
    </w:p>
    <w:p w14:paraId="08E7AA5E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</w:p>
    <w:p w14:paraId="3A7F98AA" w14:textId="77777777" w:rsidR="001A56D4" w:rsidRDefault="001A56D4" w:rsidP="001A56D4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2890"/>
        </w:tabs>
        <w:spacing w:line="240" w:lineRule="auto"/>
        <w:jc w:val="both"/>
        <w:rPr>
          <w:sz w:val="28"/>
          <w:szCs w:val="28"/>
        </w:rPr>
      </w:pPr>
      <w:bookmarkStart w:id="8" w:name="bookmark8"/>
      <w:r>
        <w:rPr>
          <w:color w:val="000000"/>
          <w:sz w:val="28"/>
          <w:szCs w:val="28"/>
          <w:lang w:eastAsia="uk-UA" w:bidi="uk-UA"/>
        </w:rPr>
        <w:t>Контроль за виконанням Програми.</w:t>
      </w:r>
      <w:bookmarkEnd w:id="8"/>
    </w:p>
    <w:p w14:paraId="4C10744B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2890"/>
        </w:tabs>
        <w:spacing w:line="240" w:lineRule="auto"/>
        <w:ind w:left="1069"/>
        <w:jc w:val="both"/>
        <w:rPr>
          <w:sz w:val="28"/>
          <w:szCs w:val="28"/>
        </w:rPr>
      </w:pPr>
    </w:p>
    <w:p w14:paraId="2E4A467A" w14:textId="064539B0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Контроль за виконанням Програми здійснюють постійні комісії  </w:t>
      </w:r>
      <w:hyperlink r:id="rId17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</w:t>
      </w:r>
      <w:r>
        <w:rPr>
          <w:color w:val="000000"/>
          <w:lang w:eastAsia="uk-UA" w:bidi="uk-UA"/>
        </w:rPr>
        <w:t xml:space="preserve"> з питань охорони здоров’я, материнства, дитинства, соціального захисту населення, сім’ї, молоді</w:t>
      </w:r>
      <w:r w:rsidR="00A6390F">
        <w:rPr>
          <w:color w:val="000000"/>
          <w:lang w:val="uk-UA" w:eastAsia="uk-UA" w:bidi="uk-UA"/>
        </w:rPr>
        <w:t xml:space="preserve"> та</w:t>
      </w:r>
      <w:r>
        <w:rPr>
          <w:color w:val="000000"/>
          <w:lang w:eastAsia="uk-UA" w:bidi="uk-UA"/>
        </w:rPr>
        <w:t xml:space="preserve"> спорту і з питань бюджету, фінансів, цінової політики, соціально-економічного розвитку та інвестиційної діяльності.</w:t>
      </w:r>
    </w:p>
    <w:p w14:paraId="727E7901" w14:textId="1E2C1792" w:rsidR="001A56D4" w:rsidRPr="001A56D4" w:rsidRDefault="001A56D4" w:rsidP="001A56D4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  <w:r>
        <w:rPr>
          <w:color w:val="000000"/>
          <w:lang w:eastAsia="uk-UA" w:bidi="uk-UA"/>
        </w:rPr>
        <w:t xml:space="preserve">Виконавець Програми щорічно звітує про стан її виконання на сесії </w:t>
      </w:r>
      <w:hyperlink r:id="rId18" w:history="1">
        <w:r w:rsidRPr="001A56D4">
          <w:rPr>
            <w:rStyle w:val="a3"/>
            <w:color w:val="auto"/>
            <w:u w:val="none"/>
            <w:lang w:eastAsia="uk-UA" w:bidi="uk-UA"/>
          </w:rPr>
          <w:t xml:space="preserve"> комісії  </w:t>
        </w:r>
        <w:hyperlink r:id="rId19" w:history="1">
          <w:r w:rsidRPr="001A56D4">
            <w:rPr>
              <w:rStyle w:val="a3"/>
              <w:color w:val="auto"/>
              <w:u w:val="none"/>
            </w:rPr>
            <w:t>Димерської селищної територіальної громади</w:t>
          </w:r>
        </w:hyperlink>
      </w:hyperlink>
      <w:r w:rsidRPr="001A56D4">
        <w:rPr>
          <w:lang w:eastAsia="uk-UA" w:bidi="uk-UA"/>
        </w:rPr>
        <w:t>.</w:t>
      </w:r>
    </w:p>
    <w:p w14:paraId="78F50E86" w14:textId="77777777" w:rsidR="001A56D4" w:rsidRPr="001A56D4" w:rsidRDefault="001A56D4" w:rsidP="001A56D4">
      <w:pPr>
        <w:pStyle w:val="20"/>
        <w:shd w:val="clear" w:color="auto" w:fill="auto"/>
        <w:spacing w:line="317" w:lineRule="exact"/>
        <w:ind w:firstLine="360"/>
        <w:jc w:val="both"/>
      </w:pPr>
      <w:r w:rsidRPr="001A56D4">
        <w:rPr>
          <w:lang w:eastAsia="uk-UA" w:bidi="uk-UA"/>
        </w:rPr>
        <w:t>.</w:t>
      </w:r>
    </w:p>
    <w:p w14:paraId="6C3B31EC" w14:textId="77777777" w:rsidR="001A56D4" w:rsidRDefault="001A56D4" w:rsidP="001A56D4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sectPr w:rsidR="001A56D4">
          <w:type w:val="continuous"/>
          <w:pgSz w:w="11909" w:h="16840"/>
          <w:pgMar w:top="851" w:right="567" w:bottom="851" w:left="1134" w:header="0" w:footer="3" w:gutter="0"/>
          <w:cols w:space="720"/>
        </w:sectPr>
      </w:pPr>
    </w:p>
    <w:p w14:paraId="35F725B1" w14:textId="3D0FB1FD" w:rsidR="001A56D4" w:rsidRDefault="001A56D4" w:rsidP="001A56D4">
      <w:pPr>
        <w:pStyle w:val="30"/>
        <w:shd w:val="clear" w:color="auto" w:fill="auto"/>
        <w:spacing w:line="36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Додаток 1 – </w:t>
      </w:r>
      <w:r>
        <w:rPr>
          <w:b w:val="0"/>
          <w:bCs w:val="0"/>
          <w:color w:val="000000"/>
          <w:sz w:val="28"/>
          <w:szCs w:val="28"/>
          <w:lang w:eastAsia="uk-UA" w:bidi="uk-UA"/>
        </w:rPr>
        <w:t xml:space="preserve">Прогнозований обсяг видатків на виконання </w:t>
      </w:r>
      <w:r>
        <w:rPr>
          <w:b w:val="0"/>
          <w:bCs w:val="0"/>
          <w:sz w:val="28"/>
          <w:szCs w:val="28"/>
        </w:rPr>
        <w:t xml:space="preserve">програми забезпечення осіб з інвалідністю та дітей з інвалідністю </w:t>
      </w:r>
      <w:hyperlink r:id="rId20" w:history="1">
        <w:r w:rsidRPr="001A56D4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  територіальної громади</w:t>
        </w:r>
      </w:hyperlink>
      <w:r w:rsidRPr="001A56D4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технічними та спеціальними засобами реабілітації на 2021 рік</w:t>
      </w:r>
    </w:p>
    <w:tbl>
      <w:tblPr>
        <w:tblW w:w="5000" w:type="pct"/>
        <w:shd w:val="clear" w:color="auto" w:fill="FFFFFF" w:themeFill="background1"/>
        <w:tblLook w:val="04A0" w:firstRow="1" w:lastRow="0" w:firstColumn="1" w:lastColumn="0" w:noHBand="0" w:noVBand="1"/>
      </w:tblPr>
      <w:tblGrid>
        <w:gridCol w:w="1328"/>
        <w:gridCol w:w="2775"/>
        <w:gridCol w:w="2270"/>
        <w:gridCol w:w="1702"/>
        <w:gridCol w:w="2122"/>
        <w:gridCol w:w="1137"/>
        <w:gridCol w:w="1336"/>
        <w:gridCol w:w="2446"/>
      </w:tblGrid>
      <w:tr w:rsidR="001A56D4" w14:paraId="0FE2A842" w14:textId="77777777" w:rsidTr="001A56D4">
        <w:trPr>
          <w:trHeight w:val="187"/>
        </w:trPr>
        <w:tc>
          <w:tcPr>
            <w:tcW w:w="4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6DD3F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9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6A5ED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7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C50DF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дорослих осіб з інвалідністю</w:t>
            </w:r>
          </w:p>
        </w:tc>
        <w:tc>
          <w:tcPr>
            <w:tcW w:w="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B6590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7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81811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рік (шт.)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42F1C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2021 (грн.)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A423AA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9D01C8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1A56D4" w14:paraId="42B797C0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5D973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EC50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59E2F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76582A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517DA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4F6D9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B2B99C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3B637F39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45718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20F42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443BA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1B00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A596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6570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D0496F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102492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21483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102492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DB694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57BED256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475C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F7962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494DC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39E13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82334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2190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F70AE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21900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947F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21900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FA634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1A56D4" w14:paraId="633D4168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9814A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5CCAE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E07B9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F17BB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3CFB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E41D6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480F2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124392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79D06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7CFBB1C8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316E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1CFB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DA83B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6FC9E7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Рикун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58D70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F366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716490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32D2ADB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EE0409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C1BA3B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64BE2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DEF49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5A47A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87CBD9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8252D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B043F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74DEEF8D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D20DC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66FBD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D8F0B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D97E63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Федорівка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66986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08C0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3859F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58597748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98EA3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5EDCE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4E8E3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B1F80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859CB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8D9960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5CA4D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32D9FD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79BCB4A4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41FB3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05D8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21D6F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03FCAE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Козаровичі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78A0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5742C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DA8A48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3035E61C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B037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F70F13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327B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779C0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A99ED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3EB5C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D17FA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1BA92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451DC020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C993F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3D613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C82F1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79C3353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Глібівка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E1B5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CB724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EECFFC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120A532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605A0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698BB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20C90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D3FE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194E6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E14B7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C19C93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49DFE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51D8D48E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6E530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74ABB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C090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1F226BD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Литвінівка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90EAD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8DB64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796DE3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02B627BF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5F1D5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9F5263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8BC4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B48D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5DBD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4DF6D0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662F5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33AE6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772D2C0A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1F6FB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0D116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61720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619AE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FF6D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2C8F8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B4BE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4EC455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1A56D4" w14:paraId="37B3C8D6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FF6B2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BD8F4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2D884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FD1F99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FE72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279F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7E9DB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33726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74BE4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298401BF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C91F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E74FA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9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BE7544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м. Катюжанка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498A10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673C6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426D38BA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3D22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E307B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AC3C5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92CFD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3CFBF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9C2DA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8FDBC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EF03A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 шт. на добу</w:t>
            </w:r>
          </w:p>
        </w:tc>
      </w:tr>
      <w:tr w:rsidR="001A56D4" w14:paraId="6BA6893C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25FD7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37A1D3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FB66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C544B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E9FC4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3650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7FAA1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AD626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56940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2A5547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7E533F56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EBB67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3C49E4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F8943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5A989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9D6CF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6A26D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6090D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10950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A0A12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 шт. на добу</w:t>
            </w:r>
          </w:p>
        </w:tc>
      </w:tr>
      <w:tr w:rsidR="001A56D4" w14:paraId="1D2145AE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B1D53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4D1B9B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2902D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5EE3EB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5AAB48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994D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7FD1FA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95265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A71D7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E3553D7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7ADE9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B9C0B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2E40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2691C4B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Демидів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339B5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DAEE5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F626A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342342E8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DE5F6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3FE0B3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021EC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4205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9BE9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5110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50780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79716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1A471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79716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270CC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1ADE0062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CA92B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BB83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88181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C10DD9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Сухолуччя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12667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0BC8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87CE80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7AF898D6" w14:textId="77777777" w:rsidTr="001A56D4">
        <w:trPr>
          <w:trHeight w:val="31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15DA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33D14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F537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613C6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6C27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1460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6F058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4E68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22776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7C05D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57D32104" w14:textId="77777777" w:rsidTr="001A56D4">
        <w:trPr>
          <w:trHeight w:val="31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0C4F7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 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2511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DC1A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FB563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Ясногородка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279CC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6507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3AC63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171A1CFF" w14:textId="77777777" w:rsidTr="001A56D4">
        <w:trPr>
          <w:trHeight w:val="315"/>
        </w:trPr>
        <w:tc>
          <w:tcPr>
            <w:tcW w:w="4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A68C0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564F1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24224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44F01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BB6F7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AFB1E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48889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4ACE00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175FF47B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7109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A371C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50B6BD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6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07F232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Лісовичі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4C61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2DF62C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EDD35A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38742B1B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2CEA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2DB5F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AA25B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75895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21A5D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EE50D6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43F83B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11388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AC6A3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 шт. на добу</w:t>
            </w:r>
          </w:p>
        </w:tc>
      </w:tr>
      <w:tr w:rsidR="001A56D4" w14:paraId="7E499554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BA6845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30267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84199A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B0420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 Любимівка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E206B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D299F0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0C7DBD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A56D4" w14:paraId="26827A27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F2A9A1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36277E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Підгузники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9EC0C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615F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15,6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957AB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730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92DF4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F8D9F1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1CCA1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 шт. на добу</w:t>
            </w:r>
          </w:p>
        </w:tc>
      </w:tr>
      <w:tr w:rsidR="001A56D4" w14:paraId="1DF51EF5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94E5E2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440663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Урологічні прокладки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5E466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07EE2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72FFF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F09127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10950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A164E5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10950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4C8947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 шт. на добу</w:t>
            </w:r>
          </w:p>
        </w:tc>
      </w:tr>
      <w:tr w:rsidR="001A56D4" w14:paraId="07AD7F0F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16289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1E1130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Загальна сума: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863C1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BC66DE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3400C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7CC754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F7B97B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22338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9386F8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1A56D4" w14:paraId="4320A771" w14:textId="77777777" w:rsidTr="001A56D4">
        <w:trPr>
          <w:trHeight w:val="315"/>
        </w:trPr>
        <w:tc>
          <w:tcPr>
            <w:tcW w:w="4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F0274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920D8C5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7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8B39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7E804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0BBDCC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7CEFB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4E03A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514869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1AD31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56C47995" w14:textId="77777777" w:rsidR="001A56D4" w:rsidRDefault="001A56D4" w:rsidP="001A56D4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  <w:lang w:val="uk-UA"/>
        </w:rPr>
      </w:pPr>
    </w:p>
    <w:p w14:paraId="4A7939AC" w14:textId="77777777" w:rsidR="001A56D4" w:rsidRDefault="001A56D4" w:rsidP="001A56D4">
      <w:pPr>
        <w:spacing w:after="0"/>
        <w:sectPr w:rsidR="001A56D4">
          <w:pgSz w:w="16838" w:h="11906" w:orient="landscape"/>
          <w:pgMar w:top="1134" w:right="851" w:bottom="567" w:left="851" w:header="708" w:footer="708" w:gutter="0"/>
          <w:cols w:space="720"/>
        </w:sectPr>
      </w:pPr>
    </w:p>
    <w:p w14:paraId="27A64E95" w14:textId="457BE512" w:rsidR="001A56D4" w:rsidRDefault="001A56D4" w:rsidP="001A56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Додаток 2 – Результативні показники програми забезпечення осіб з інвалідністю та дітей з інвалідністю </w:t>
      </w:r>
      <w:hyperlink r:id="rId21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технічними та спеціальними засобами реабілітації на 2021 рік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48"/>
        <w:gridCol w:w="5160"/>
        <w:gridCol w:w="1529"/>
        <w:gridCol w:w="1508"/>
      </w:tblGrid>
      <w:tr w:rsidR="001A56D4" w14:paraId="56786144" w14:textId="77777777" w:rsidTr="001A56D4">
        <w:trPr>
          <w:trHeight w:val="450"/>
        </w:trPr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16E7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797E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показника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A8B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A54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1A56D4" w14:paraId="3917A833" w14:textId="77777777" w:rsidTr="001A56D4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3F73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FF22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ABD1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637D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A56D4" w14:paraId="13A7485C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74AF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53458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5D47B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55B96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A56D4" w14:paraId="453D4061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FB41C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D62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Затрат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CB4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BD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CD78D7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93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7620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CDA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C208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27375</w:t>
            </w:r>
          </w:p>
        </w:tc>
      </w:tr>
      <w:tr w:rsidR="001A56D4" w14:paraId="7A8AA50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BD3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75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915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9AF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432744</w:t>
            </w:r>
          </w:p>
        </w:tc>
      </w:tr>
      <w:tr w:rsidR="001A56D4" w14:paraId="739DBC50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E8F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64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F16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A899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54750</w:t>
            </w:r>
          </w:p>
        </w:tc>
      </w:tr>
      <w:tr w:rsidR="001A56D4" w14:paraId="179FF70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E34E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FAAA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A4E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FCAB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5924F325" w14:textId="77777777" w:rsidTr="001A56D4">
        <w:trPr>
          <w:trHeight w:val="319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579C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D88C9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осіб, що забезпеченні технічними та спеціальними засобами,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5313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D7BD8" w14:textId="6B0D010A" w:rsidR="001A56D4" w:rsidRPr="0084033F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840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</w:t>
            </w:r>
          </w:p>
        </w:tc>
      </w:tr>
      <w:tr w:rsidR="001A56D4" w14:paraId="7AD43FBA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BF0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B7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621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2BB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1A56D4" w14:paraId="19CAE2C3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AA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01E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66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4729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38</w:t>
            </w:r>
          </w:p>
        </w:tc>
      </w:tr>
      <w:tr w:rsidR="001A56D4" w14:paraId="797212CD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17C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E4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FF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A26E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423DAD04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2F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75A3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Ефективності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F40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A64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10DD988F" w14:textId="77777777" w:rsidTr="001A56D4">
        <w:trPr>
          <w:trHeight w:val="606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3528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1403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Показник забезпечення технічними та спеціальними засобами осіб з інвалідністю та дітей з інвалідністю,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27A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51E6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8A6EFD1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5BA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C3E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E15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071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073BD735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FA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1EC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20D6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391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230D6162" w14:textId="77777777" w:rsidTr="001A56D4">
        <w:trPr>
          <w:trHeight w:val="70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CF2B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5F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95B2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9C0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3C984FF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D9FD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A515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Якості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EC2E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0B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4133F329" w14:textId="77777777" w:rsidTr="001A56D4">
        <w:trPr>
          <w:trHeight w:val="666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FEEB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6F37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Диспансерний облік інвалідів та дітей-інвалідів, що підлягають забезпеченню технічними та спеціальними засобами , а саме: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2E5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C74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6574EAE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450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33B9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25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823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1BB742E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46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B5D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94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2B93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79F32277" w14:textId="77777777" w:rsidTr="001A56D4">
        <w:trPr>
          <w:trHeight w:val="315"/>
        </w:trPr>
        <w:tc>
          <w:tcPr>
            <w:tcW w:w="6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D10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6B28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BC2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80E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</w:tbl>
    <w:p w14:paraId="7F7E1581" w14:textId="77777777" w:rsidR="001A56D4" w:rsidRDefault="001A56D4" w:rsidP="001A56D4">
      <w:pPr>
        <w:jc w:val="center"/>
      </w:pPr>
    </w:p>
    <w:p w14:paraId="683E1C63" w14:textId="77777777" w:rsidR="00E27B4A" w:rsidRDefault="00E27B4A" w:rsidP="00E27B4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46E705" w14:textId="77777777" w:rsidR="00CD2E61" w:rsidRDefault="00CD2E61"/>
    <w:sectPr w:rsidR="00CD2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F12BB"/>
    <w:multiLevelType w:val="multilevel"/>
    <w:tmpl w:val="8A569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6851EDE"/>
    <w:multiLevelType w:val="hybridMultilevel"/>
    <w:tmpl w:val="EFAC59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144"/>
    <w:multiLevelType w:val="multilevel"/>
    <w:tmpl w:val="97D682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854076A"/>
    <w:multiLevelType w:val="hybridMultilevel"/>
    <w:tmpl w:val="7358990E"/>
    <w:lvl w:ilvl="0" w:tplc="B19633FA">
      <w:start w:val="6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FA"/>
    <w:rsid w:val="000844AA"/>
    <w:rsid w:val="00181BFA"/>
    <w:rsid w:val="001A56D4"/>
    <w:rsid w:val="005A085A"/>
    <w:rsid w:val="0084033F"/>
    <w:rsid w:val="00A233B4"/>
    <w:rsid w:val="00A44BF5"/>
    <w:rsid w:val="00A6390F"/>
    <w:rsid w:val="00BF3F47"/>
    <w:rsid w:val="00CD2E61"/>
    <w:rsid w:val="00E27B4A"/>
    <w:rsid w:val="00EC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8B721"/>
  <w15:chartTrackingRefBased/>
  <w15:docId w15:val="{A40B3E8C-1F31-430A-95EB-9B6E88B3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7B4A"/>
    <w:pPr>
      <w:spacing w:line="254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B4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semiHidden/>
    <w:qFormat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semiHidden/>
    <w:qFormat/>
    <w:rsid w:val="00E27B4A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3">
    <w:name w:val="Основной текст (3)_"/>
    <w:basedOn w:val="a0"/>
    <w:link w:val="30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56D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UA"/>
    </w:rPr>
  </w:style>
  <w:style w:type="character" w:customStyle="1" w:styleId="2">
    <w:name w:val="Основной текст (2)_"/>
    <w:basedOn w:val="a0"/>
    <w:link w:val="20"/>
    <w:locked/>
    <w:rsid w:val="001A56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56D4"/>
    <w:pPr>
      <w:widowControl w:val="0"/>
      <w:shd w:val="clear" w:color="auto" w:fill="FFFFFF"/>
      <w:spacing w:after="0" w:line="0" w:lineRule="atLeast"/>
      <w:ind w:hanging="480"/>
    </w:pPr>
    <w:rPr>
      <w:rFonts w:ascii="Times New Roman" w:eastAsia="Times New Roman" w:hAnsi="Times New Roman" w:cs="Times New Roman"/>
      <w:sz w:val="28"/>
      <w:szCs w:val="28"/>
      <w:lang w:val="ru-UA"/>
    </w:rPr>
  </w:style>
  <w:style w:type="character" w:customStyle="1" w:styleId="10">
    <w:name w:val="Заголовок №1_"/>
    <w:basedOn w:val="a0"/>
    <w:link w:val="11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1A56D4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  <w:lang w:val="ru-UA"/>
    </w:rPr>
  </w:style>
  <w:style w:type="paragraph" w:styleId="a5">
    <w:name w:val="Balloon Text"/>
    <w:basedOn w:val="a"/>
    <w:link w:val="a6"/>
    <w:uiPriority w:val="99"/>
    <w:semiHidden/>
    <w:unhideWhenUsed/>
    <w:rsid w:val="00A63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0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centralization.gov.ua/gromada/1726" TargetMode="External"/><Relationship Id="rId13" Type="http://schemas.openxmlformats.org/officeDocument/2006/relationships/hyperlink" Target="https://decentralization.gov.ua/gromada/1726" TargetMode="External"/><Relationship Id="rId18" Type="http://schemas.openxmlformats.org/officeDocument/2006/relationships/hyperlink" Target="https://decentralization.gov.ua/gromada/17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ecentralization.gov.ua/gromada/1726" TargetMode="External"/><Relationship Id="rId7" Type="http://schemas.openxmlformats.org/officeDocument/2006/relationships/hyperlink" Target="https://decentralization.gov.ua/gromada/1726" TargetMode="External"/><Relationship Id="rId12" Type="http://schemas.openxmlformats.org/officeDocument/2006/relationships/hyperlink" Target="https://decentralization.gov.ua/gromada/5041" TargetMode="External"/><Relationship Id="rId17" Type="http://schemas.openxmlformats.org/officeDocument/2006/relationships/hyperlink" Target="https://decentralization.gov.ua/gromada/17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centralization.gov.ua/gromada/1726" TargetMode="External"/><Relationship Id="rId20" Type="http://schemas.openxmlformats.org/officeDocument/2006/relationships/hyperlink" Target="https://decentralization.gov.ua/gromada/17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centralization.gov.ua/gromada/1726" TargetMode="External"/><Relationship Id="rId11" Type="http://schemas.openxmlformats.org/officeDocument/2006/relationships/hyperlink" Target="https://decentralization.gov.ua/gromada/172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ecentralization.gov.ua/gromada/172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ecentralization.gov.ua/gromada/1726" TargetMode="External"/><Relationship Id="rId19" Type="http://schemas.openxmlformats.org/officeDocument/2006/relationships/hyperlink" Target="https://decentralization.gov.ua/gromada/17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centralization.gov.ua/gromada/1726" TargetMode="External"/><Relationship Id="rId14" Type="http://schemas.openxmlformats.org/officeDocument/2006/relationships/hyperlink" Target="https://decentralization.gov.ua/gromada/172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2152</Words>
  <Characters>12270</Characters>
  <Application>Microsoft Office Word</Application>
  <DocSecurity>0</DocSecurity>
  <Lines>102</Lines>
  <Paragraphs>28</Paragraphs>
  <ScaleCrop>false</ScaleCrop>
  <Company/>
  <LinksUpToDate>false</LinksUpToDate>
  <CharactersWithSpaces>14394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21</cp:revision>
  <cp:lastPrinted>2021-03-15T07:40:00Z</cp:lastPrinted>
  <dcterms:created xsi:type="dcterms:W3CDTF">2021-02-23T14:50:00Z</dcterms:created>
  <dcterms:modified xsi:type="dcterms:W3CDTF">2021-04-07T13:24:00Z</dcterms:modified>
</cp:coreProperties>
</file>